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5F0AD" w14:textId="35EC76C9" w:rsidR="00805751" w:rsidRPr="00EE77B6" w:rsidRDefault="00EE77B6">
      <w:pPr>
        <w:rPr>
          <w:b/>
          <w:bCs/>
          <w:sz w:val="32"/>
          <w:szCs w:val="32"/>
        </w:rPr>
      </w:pPr>
      <w:r w:rsidRPr="00EE77B6">
        <w:rPr>
          <w:b/>
          <w:bCs/>
          <w:sz w:val="32"/>
          <w:szCs w:val="32"/>
        </w:rPr>
        <w:t>Indkomne forslag – stillet af bestyrelsen:</w:t>
      </w:r>
    </w:p>
    <w:p w14:paraId="4E83060B" w14:textId="77777777" w:rsidR="00EE77B6" w:rsidRDefault="00EE77B6">
      <w:pPr>
        <w:rPr>
          <w:b/>
          <w:bCs/>
        </w:rPr>
      </w:pPr>
    </w:p>
    <w:p w14:paraId="6EDE1054" w14:textId="3D2CD82D" w:rsidR="00EE77B6" w:rsidRDefault="00EE77B6">
      <w:pPr>
        <w:rPr>
          <w:b/>
          <w:bCs/>
        </w:rPr>
      </w:pPr>
      <w:r>
        <w:rPr>
          <w:b/>
          <w:bCs/>
        </w:rPr>
        <w:t>5a. Betaling af engangsbeløb for tilslutning til HTK Forsyning</w:t>
      </w:r>
    </w:p>
    <w:p w14:paraId="228474BC" w14:textId="359E5510" w:rsidR="00EE77B6" w:rsidRDefault="00EE77B6">
      <w:proofErr w:type="spellStart"/>
      <w:r w:rsidRPr="00EE77B6">
        <w:t>Katrineberg</w:t>
      </w:r>
      <w:proofErr w:type="spellEnd"/>
      <w:r w:rsidRPr="00EE77B6">
        <w:t xml:space="preserve"> Vandværk</w:t>
      </w:r>
      <w:r>
        <w:t xml:space="preserve"> er blevet værdiansat af HTK Forsyning til kr. 146.292. Dette vedrører hovedsageligt værdien af forsyningsledningen, </w:t>
      </w:r>
      <w:r w:rsidR="002C4DFE">
        <w:t>som</w:t>
      </w:r>
      <w:r>
        <w:t xml:space="preserve"> blev etableret i forbindelse med at vandforsyningen fra HTK blev etableret.</w:t>
      </w:r>
    </w:p>
    <w:p w14:paraId="2CD4D9E4" w14:textId="12BFBA34" w:rsidR="00EE77B6" w:rsidRDefault="00EE77B6">
      <w:r>
        <w:t xml:space="preserve">Det nedsatte tilslutningsbidrag til HTK Forsyning udgør kr. 284.713 for </w:t>
      </w:r>
      <w:proofErr w:type="spellStart"/>
      <w:r>
        <w:t>Katrineberg</w:t>
      </w:r>
      <w:proofErr w:type="spellEnd"/>
      <w:r>
        <w:t xml:space="preserve"> Vandværks 11 andelshavere (</w:t>
      </w:r>
      <w:r w:rsidR="00104636">
        <w:t xml:space="preserve">kr. 18.951 pr. ejendom). Herfra trækkes værdien af </w:t>
      </w:r>
      <w:proofErr w:type="spellStart"/>
      <w:r w:rsidR="00104636">
        <w:t>Katrineberg</w:t>
      </w:r>
      <w:proofErr w:type="spellEnd"/>
      <w:r w:rsidR="00104636">
        <w:t xml:space="preserve"> Vandværk kr. 146.292, så prisen bliver kr. 173.027 (kr.15.730 pr. ejendom).</w:t>
      </w:r>
    </w:p>
    <w:p w14:paraId="095D7DD4" w14:textId="5B0F29F3" w:rsidR="00104636" w:rsidRDefault="00104636">
      <w:r>
        <w:t>Med den beholdning der er i vandværket fraregnet de estimerede udgifter vil dette betyde at hver ejendom skal betale et engangsbeløb på ca. kr. 11.000 for overtagelsen til HTK Forsyning. Almindelig</w:t>
      </w:r>
      <w:r w:rsidR="00FD5F86">
        <w:t>t</w:t>
      </w:r>
      <w:r>
        <w:t xml:space="preserve"> tilslutningsbidrag til HTK Forsyning for vand er kr. 23.688,75 for en </w:t>
      </w:r>
      <w:proofErr w:type="spellStart"/>
      <w:r>
        <w:t>enfamiliesbolig</w:t>
      </w:r>
      <w:proofErr w:type="spellEnd"/>
      <w:r>
        <w:t>.</w:t>
      </w:r>
    </w:p>
    <w:p w14:paraId="303C3D96" w14:textId="60B195F6" w:rsidR="00104636" w:rsidRDefault="00104636">
      <w:r>
        <w:t xml:space="preserve">Der vil blive redegjort nærmere for de forventede udgifter og indtægter på generalforsamlingen. </w:t>
      </w:r>
      <w:r w:rsidR="008C772E">
        <w:t>Den vigtigste forudsætning for at anslå udgifterne, er at vi kender den endelige slutafregning for alle ejendomme. Opkrævning af engangsbeløb vil ske sammen med slutafregningen til betaling 1/8-2024</w:t>
      </w:r>
      <w:r w:rsidR="002C4DFE">
        <w:t>.</w:t>
      </w:r>
    </w:p>
    <w:p w14:paraId="261562E9" w14:textId="235C665E" w:rsidR="008C772E" w:rsidRDefault="008C772E">
      <w:pPr>
        <w:rPr>
          <w:b/>
          <w:bCs/>
          <w:i/>
          <w:iCs/>
        </w:rPr>
      </w:pPr>
      <w:r w:rsidRPr="008C772E">
        <w:rPr>
          <w:b/>
          <w:bCs/>
          <w:i/>
          <w:iCs/>
        </w:rPr>
        <w:t>Derfor er det meget vigtigt at vi få aflæst alle målere snarest, så dette kan beregnes.</w:t>
      </w:r>
    </w:p>
    <w:p w14:paraId="04F42B41" w14:textId="77777777" w:rsidR="008C772E" w:rsidRDefault="008C772E">
      <w:pPr>
        <w:rPr>
          <w:b/>
          <w:bCs/>
        </w:rPr>
      </w:pPr>
    </w:p>
    <w:p w14:paraId="04102CEB" w14:textId="77777777" w:rsidR="008C772E" w:rsidRDefault="008C772E">
      <w:pPr>
        <w:rPr>
          <w:b/>
          <w:bCs/>
        </w:rPr>
      </w:pPr>
    </w:p>
    <w:p w14:paraId="0DF5BF34" w14:textId="030D66E6" w:rsidR="008C772E" w:rsidRDefault="008C772E">
      <w:pPr>
        <w:rPr>
          <w:b/>
          <w:bCs/>
        </w:rPr>
      </w:pPr>
      <w:r>
        <w:rPr>
          <w:b/>
          <w:bCs/>
        </w:rPr>
        <w:t xml:space="preserve">5b. Opløsning af </w:t>
      </w:r>
      <w:proofErr w:type="spellStart"/>
      <w:r>
        <w:rPr>
          <w:b/>
          <w:bCs/>
        </w:rPr>
        <w:t>Katrineberg</w:t>
      </w:r>
      <w:proofErr w:type="spellEnd"/>
      <w:r>
        <w:rPr>
          <w:b/>
          <w:bCs/>
        </w:rPr>
        <w:t xml:space="preserve"> Vandværk og overtagelse af HTK Forsyning</w:t>
      </w:r>
    </w:p>
    <w:p w14:paraId="5CFE9541" w14:textId="2F8BF555" w:rsidR="008C772E" w:rsidRDefault="008C772E">
      <w:r>
        <w:t>Der arbejdes på at overtagelsen kan ske pr. 1/7-2024. Hvis dette ikke nås vil overtagelsen ske pr. 1/1-2025.</w:t>
      </w:r>
    </w:p>
    <w:p w14:paraId="30D01E4C" w14:textId="415DACA2" w:rsidR="008C772E" w:rsidRPr="008C772E" w:rsidRDefault="008C772E">
      <w:r>
        <w:t xml:space="preserve">Opløsning af selskabet ved fusion eller overtagelse af et andet vandværk </w:t>
      </w:r>
      <w:r w:rsidR="002C4DFE">
        <w:t xml:space="preserve">kan </w:t>
      </w:r>
      <w:r>
        <w:t>ske jf. § 12 i vedtægterne på ordinær generalforsamling ved at 2/3 af medlemmerne er repræsenteret (8 ejendomme), og med 2/3 af de afgivne stemmer for opløsningen. Hvis dette ikke er tilfældet skal der afholdes ekstraordinær generalforsamling, hvor dette kan vedtages med</w:t>
      </w:r>
      <w:r w:rsidR="00FD5F86">
        <w:t xml:space="preserve"> 2/3 af de afgivne stemmer, uanset antallet af fremmødte.</w:t>
      </w:r>
    </w:p>
    <w:p w14:paraId="0F2C6988" w14:textId="664B21A4" w:rsidR="00104636" w:rsidRPr="00FD5F86" w:rsidRDefault="00FD5F86">
      <w:pPr>
        <w:rPr>
          <w:b/>
          <w:bCs/>
          <w:i/>
          <w:iCs/>
        </w:rPr>
      </w:pPr>
      <w:r>
        <w:rPr>
          <w:b/>
          <w:bCs/>
          <w:i/>
          <w:iCs/>
        </w:rPr>
        <w:t>Derfor er det vigtigt at alle møder op på generalforsamlingen.</w:t>
      </w:r>
    </w:p>
    <w:p w14:paraId="7E49A820" w14:textId="77777777" w:rsidR="00104636" w:rsidRDefault="00104636"/>
    <w:p w14:paraId="5B9463B8" w14:textId="77777777" w:rsidR="00104636" w:rsidRDefault="00104636"/>
    <w:p w14:paraId="132283A5" w14:textId="5B81DEA0" w:rsidR="001256CF" w:rsidRPr="001256CF" w:rsidRDefault="001256CF">
      <w:pPr>
        <w:rPr>
          <w:b/>
          <w:bCs/>
        </w:rPr>
      </w:pPr>
      <w:r w:rsidRPr="001256CF">
        <w:rPr>
          <w:b/>
          <w:bCs/>
        </w:rPr>
        <w:t xml:space="preserve">5c. </w:t>
      </w:r>
      <w:r>
        <w:rPr>
          <w:b/>
          <w:bCs/>
        </w:rPr>
        <w:t>Vandværksbygning med inventar og boring overdrages til ejeren af ejendommen Birkevej 6C</w:t>
      </w:r>
    </w:p>
    <w:p w14:paraId="27DA4A17" w14:textId="5CAB75C8" w:rsidR="00104636" w:rsidRPr="001256CF" w:rsidRDefault="001256CF">
      <w:r w:rsidRPr="001256CF">
        <w:t xml:space="preserve">Vandværksbygningen er beliggende på </w:t>
      </w:r>
      <w:r>
        <w:t>grunden som ejes af ejendommen Birkevej 6C, så denne overdrages vederlagsfrit til ejeren af denne ejendom. Ejeren sender fuldmagt til BBR med accept af at overtage ejendommen som skur inkl. inventar og vandboring, så dette ændres i BBR.</w:t>
      </w:r>
    </w:p>
    <w:p w14:paraId="7FF2B803" w14:textId="77777777" w:rsidR="00104636" w:rsidRPr="00EE77B6" w:rsidRDefault="00104636"/>
    <w:sectPr w:rsidR="00104636" w:rsidRPr="00EE77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B6"/>
    <w:rsid w:val="00104636"/>
    <w:rsid w:val="001256CF"/>
    <w:rsid w:val="002C4DFE"/>
    <w:rsid w:val="00652ECE"/>
    <w:rsid w:val="00805751"/>
    <w:rsid w:val="008C772E"/>
    <w:rsid w:val="00A725AB"/>
    <w:rsid w:val="00E61808"/>
    <w:rsid w:val="00EE77B6"/>
    <w:rsid w:val="00F2682E"/>
    <w:rsid w:val="00FD5F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2853"/>
  <w15:chartTrackingRefBased/>
  <w15:docId w15:val="{35C73801-6352-4A7C-A80E-A48991A1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318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Lykke Christensen</dc:creator>
  <cp:keywords/>
  <dc:description/>
  <cp:lastModifiedBy>Kaj Lykke Christensen</cp:lastModifiedBy>
  <cp:revision>3</cp:revision>
  <cp:lastPrinted>2024-05-08T15:52:00Z</cp:lastPrinted>
  <dcterms:created xsi:type="dcterms:W3CDTF">2024-05-07T14:50:00Z</dcterms:created>
  <dcterms:modified xsi:type="dcterms:W3CDTF">2024-05-23T15:12:00Z</dcterms:modified>
</cp:coreProperties>
</file>